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16" w:rsidRPr="00DD52C6" w:rsidRDefault="00F31016" w:rsidP="00F31016">
      <w:pPr>
        <w:spacing w:after="120"/>
        <w:jc w:val="both"/>
        <w:rPr>
          <w:rFonts w:ascii="Times New Roman" w:hAnsi="Times New Roman"/>
          <w:b/>
          <w:sz w:val="20"/>
          <w:szCs w:val="20"/>
          <w:lang w:val="id-ID"/>
        </w:rPr>
      </w:pPr>
      <w:r w:rsidRPr="00DD52C6">
        <w:rPr>
          <w:rFonts w:ascii="Times New Roman" w:hAnsi="Times New Roman"/>
          <w:b/>
          <w:sz w:val="20"/>
          <w:szCs w:val="20"/>
          <w:lang w:val="id-ID"/>
        </w:rPr>
        <w:t>APBD PERUBAHAN 2013</w:t>
      </w:r>
    </w:p>
    <w:p w:rsidR="00F31016" w:rsidRPr="00DD52C6" w:rsidRDefault="00F31016" w:rsidP="00F31016">
      <w:pPr>
        <w:spacing w:after="120"/>
        <w:jc w:val="both"/>
        <w:rPr>
          <w:rFonts w:ascii="Times New Roman" w:hAnsi="Times New Roman"/>
          <w:b/>
          <w:sz w:val="20"/>
          <w:szCs w:val="20"/>
          <w:lang w:val="id-ID"/>
        </w:rPr>
      </w:pPr>
      <w:proofErr w:type="gramStart"/>
      <w:r w:rsidRPr="00DD52C6">
        <w:rPr>
          <w:rFonts w:ascii="Times New Roman" w:hAnsi="Times New Roman"/>
          <w:b/>
          <w:sz w:val="20"/>
          <w:szCs w:val="20"/>
          <w:lang w:val="en-AU"/>
        </w:rPr>
        <w:t xml:space="preserve">PERDA KABUPATEN </w:t>
      </w:r>
      <w:r w:rsidRPr="00DD52C6">
        <w:rPr>
          <w:rFonts w:ascii="Times New Roman" w:hAnsi="Times New Roman"/>
          <w:b/>
          <w:sz w:val="20"/>
          <w:szCs w:val="20"/>
          <w:lang w:val="id-ID"/>
        </w:rPr>
        <w:t>MALUKU TENGAH</w:t>
      </w:r>
      <w:r w:rsidRPr="00DD52C6">
        <w:rPr>
          <w:rFonts w:ascii="Times New Roman" w:hAnsi="Times New Roman"/>
          <w:b/>
          <w:sz w:val="20"/>
          <w:szCs w:val="20"/>
          <w:lang w:val="en-AU"/>
        </w:rPr>
        <w:t xml:space="preserve"> NO.</w:t>
      </w:r>
      <w:proofErr w:type="gramEnd"/>
      <w:r w:rsidRPr="00DD52C6">
        <w:rPr>
          <w:rFonts w:ascii="Times New Roman" w:hAnsi="Times New Roman"/>
          <w:b/>
          <w:sz w:val="20"/>
          <w:szCs w:val="20"/>
          <w:lang w:val="en-AU"/>
        </w:rPr>
        <w:t xml:space="preserve"> </w:t>
      </w:r>
      <w:r w:rsidRPr="00DD52C6">
        <w:rPr>
          <w:rFonts w:ascii="Times New Roman" w:hAnsi="Times New Roman"/>
          <w:b/>
          <w:sz w:val="20"/>
          <w:szCs w:val="20"/>
          <w:lang w:val="id-ID"/>
        </w:rPr>
        <w:t>25</w:t>
      </w:r>
      <w:r w:rsidRPr="00DD52C6">
        <w:rPr>
          <w:rFonts w:ascii="Times New Roman" w:hAnsi="Times New Roman"/>
          <w:b/>
          <w:sz w:val="20"/>
          <w:szCs w:val="20"/>
          <w:lang w:val="en-AU"/>
        </w:rPr>
        <w:t xml:space="preserve"> TAHUN 201</w:t>
      </w:r>
      <w:r w:rsidRPr="00DD52C6">
        <w:rPr>
          <w:rFonts w:ascii="Times New Roman" w:hAnsi="Times New Roman"/>
          <w:b/>
          <w:sz w:val="20"/>
          <w:szCs w:val="20"/>
          <w:lang w:val="id-ID"/>
        </w:rPr>
        <w:t>3</w:t>
      </w:r>
    </w:p>
    <w:p w:rsidR="00F31016" w:rsidRPr="00DD52C6" w:rsidRDefault="00F31016" w:rsidP="00F31016">
      <w:pPr>
        <w:spacing w:after="120"/>
        <w:jc w:val="both"/>
        <w:rPr>
          <w:rFonts w:ascii="Times New Roman" w:hAnsi="Times New Roman"/>
          <w:b/>
          <w:sz w:val="20"/>
          <w:szCs w:val="20"/>
          <w:lang w:val="id-ID"/>
        </w:rPr>
      </w:pPr>
      <w:r w:rsidRPr="00DD52C6">
        <w:rPr>
          <w:rFonts w:ascii="Times New Roman" w:hAnsi="Times New Roman"/>
          <w:b/>
          <w:sz w:val="20"/>
          <w:szCs w:val="20"/>
          <w:lang w:val="en-AU"/>
        </w:rPr>
        <w:t>201</w:t>
      </w:r>
      <w:r w:rsidRPr="00DD52C6">
        <w:rPr>
          <w:rFonts w:ascii="Times New Roman" w:hAnsi="Times New Roman"/>
          <w:b/>
          <w:sz w:val="20"/>
          <w:szCs w:val="20"/>
          <w:lang w:val="id-ID"/>
        </w:rPr>
        <w:t>3</w:t>
      </w:r>
    </w:p>
    <w:p w:rsidR="00F31016" w:rsidRPr="00DD52C6" w:rsidRDefault="00F31016" w:rsidP="00F31016">
      <w:pPr>
        <w:spacing w:after="120"/>
        <w:jc w:val="both"/>
        <w:rPr>
          <w:rFonts w:ascii="Times New Roman" w:hAnsi="Times New Roman"/>
          <w:b/>
          <w:sz w:val="20"/>
          <w:szCs w:val="20"/>
          <w:lang w:val="id-ID"/>
        </w:rPr>
      </w:pPr>
      <w:r w:rsidRPr="00DD52C6">
        <w:rPr>
          <w:rFonts w:ascii="Times New Roman" w:hAnsi="Times New Roman"/>
          <w:b/>
          <w:sz w:val="20"/>
          <w:szCs w:val="20"/>
          <w:lang w:val="en-AU"/>
        </w:rPr>
        <w:t xml:space="preserve">PERATURAN DAERAH KABUPATEN </w:t>
      </w:r>
      <w:r w:rsidRPr="00DD52C6">
        <w:rPr>
          <w:rFonts w:ascii="Times New Roman" w:hAnsi="Times New Roman"/>
          <w:b/>
          <w:sz w:val="20"/>
          <w:szCs w:val="20"/>
          <w:lang w:val="id-ID"/>
        </w:rPr>
        <w:t>MALUKU TENGAH</w:t>
      </w:r>
      <w:r w:rsidRPr="00DD52C6">
        <w:rPr>
          <w:rFonts w:ascii="Times New Roman" w:hAnsi="Times New Roman"/>
          <w:b/>
          <w:sz w:val="20"/>
          <w:szCs w:val="20"/>
          <w:lang w:val="en-AU"/>
        </w:rPr>
        <w:t xml:space="preserve"> TENTANG </w:t>
      </w:r>
      <w:r w:rsidRPr="00DD52C6">
        <w:rPr>
          <w:rFonts w:ascii="Times New Roman" w:hAnsi="Times New Roman"/>
          <w:b/>
          <w:sz w:val="20"/>
          <w:szCs w:val="20"/>
          <w:lang w:val="id-ID"/>
        </w:rPr>
        <w:t>PERUBAHAN ANGGARAN PENDAPATAN DAN BELANJA DAERAH KABUPATEN MALUKU TENGAH TAHUN ANGGARAN 2013</w:t>
      </w:r>
    </w:p>
    <w:p w:rsidR="00F31016" w:rsidRPr="00DD52C6" w:rsidRDefault="00F31016" w:rsidP="00F31016">
      <w:pPr>
        <w:spacing w:after="0"/>
        <w:jc w:val="both"/>
        <w:rPr>
          <w:rFonts w:ascii="Times New Roman" w:hAnsi="Times New Roman"/>
          <w:b/>
          <w:sz w:val="20"/>
          <w:szCs w:val="20"/>
          <w:lang w:val="en-AU"/>
        </w:rPr>
      </w:pPr>
    </w:p>
    <w:tbl>
      <w:tblPr>
        <w:tblW w:w="0" w:type="auto"/>
        <w:tblInd w:w="108" w:type="dxa"/>
        <w:tblLook w:val="04A0" w:firstRow="1" w:lastRow="0" w:firstColumn="1" w:lastColumn="0" w:noHBand="0" w:noVBand="1"/>
      </w:tblPr>
      <w:tblGrid>
        <w:gridCol w:w="1540"/>
        <w:gridCol w:w="290"/>
        <w:gridCol w:w="7304"/>
      </w:tblGrid>
      <w:tr w:rsidR="00F31016" w:rsidRPr="00DD52C6" w:rsidTr="00F07ABF">
        <w:trPr>
          <w:trHeight w:val="1275"/>
        </w:trPr>
        <w:tc>
          <w:tcPr>
            <w:tcW w:w="1560" w:type="dxa"/>
          </w:tcPr>
          <w:p w:rsidR="00F31016" w:rsidRPr="00DD52C6" w:rsidRDefault="00F31016" w:rsidP="00F07ABF">
            <w:pPr>
              <w:jc w:val="both"/>
              <w:rPr>
                <w:rFonts w:ascii="Times New Roman" w:hAnsi="Times New Roman"/>
                <w:b/>
                <w:sz w:val="20"/>
                <w:szCs w:val="20"/>
                <w:lang w:val="id-ID"/>
              </w:rPr>
            </w:pPr>
            <w:r w:rsidRPr="00DD52C6">
              <w:rPr>
                <w:rFonts w:ascii="Times New Roman" w:hAnsi="Times New Roman"/>
                <w:b/>
                <w:sz w:val="20"/>
                <w:szCs w:val="20"/>
                <w:lang w:val="id-ID"/>
              </w:rPr>
              <w:t>ABSTRAK</w:t>
            </w:r>
          </w:p>
        </w:tc>
        <w:tc>
          <w:tcPr>
            <w:tcW w:w="290" w:type="dxa"/>
          </w:tcPr>
          <w:p w:rsidR="00F31016" w:rsidRPr="00DD52C6" w:rsidRDefault="00F31016" w:rsidP="00F07ABF">
            <w:pPr>
              <w:ind w:left="33" w:hanging="33"/>
              <w:jc w:val="both"/>
              <w:rPr>
                <w:rFonts w:ascii="Times New Roman" w:hAnsi="Times New Roman"/>
                <w:b/>
                <w:sz w:val="20"/>
                <w:szCs w:val="20"/>
                <w:lang w:val="id-ID"/>
              </w:rPr>
            </w:pPr>
            <w:r w:rsidRPr="00DD52C6">
              <w:rPr>
                <w:rFonts w:ascii="Times New Roman" w:hAnsi="Times New Roman"/>
                <w:b/>
                <w:sz w:val="20"/>
                <w:szCs w:val="20"/>
                <w:lang w:val="id-ID"/>
              </w:rPr>
              <w:t>:</w:t>
            </w:r>
          </w:p>
        </w:tc>
        <w:tc>
          <w:tcPr>
            <w:tcW w:w="7618" w:type="dxa"/>
          </w:tcPr>
          <w:p w:rsidR="00F31016" w:rsidRPr="00DD52C6" w:rsidRDefault="00F31016" w:rsidP="00F07ABF">
            <w:pPr>
              <w:pStyle w:val="NoSpacing"/>
              <w:numPr>
                <w:ilvl w:val="0"/>
                <w:numId w:val="1"/>
              </w:numPr>
              <w:spacing w:after="120" w:line="360" w:lineRule="auto"/>
              <w:jc w:val="both"/>
              <w:rPr>
                <w:rFonts w:ascii="Times New Roman" w:hAnsi="Times New Roman"/>
                <w:sz w:val="20"/>
                <w:szCs w:val="20"/>
                <w:lang w:val="id-ID"/>
              </w:rPr>
            </w:pPr>
            <w:r w:rsidRPr="00DD52C6">
              <w:rPr>
                <w:rFonts w:ascii="Times New Roman" w:hAnsi="Times New Roman"/>
                <w:sz w:val="20"/>
                <w:szCs w:val="20"/>
                <w:lang w:val="id-ID"/>
              </w:rPr>
              <w:t>Bahwa dalam rangka pelaksanaan ketentuan Pasal 181 ayat (1) Undang-Undang Nomor 32 Tahun 2004 tentang Pemerintahan Daerah sebagaimana telah diubah beberapa kali terakhir dengan Undang-Undang Nomor 12 Tahun 2008 tentang Perubahan Kedua Atas Undang-Undang Nomor 32 Tahun 2004 tentang Pemerintahan Daerah dan Pasal 111 ayat (1), ayat (2), ayat (3), ayat (4), ayat (5) dan ayat (6) 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Dewan Perwakilan Rakyat Daerah bersama Bupati Maluku Tengah telah menyempurnakan Rancangan Peraturan Daerah tentang Perubahan Anggaran Pendapatan dan Belanja Daerah Tahun Anggaran 2013 sesuai Keputusan Gubernur Maluku Nomor 260 Tahun 2013, tanggal 7 Nopember 2013 tentang Evaluasi Rancangan Peraturan Daerah Kabupaten Maluku Tengah tentang Perubahan Anggaran Pendapatan dan Belanja Daerah dan Rancangan Peraturan Bupati Maluku Tengah tentang Penjabaran Perubahan Anggaran Pendapatan dan Belanja Daerah Kabupaten Maluku Tengah Tahun Anggaran 2013. Berdasarkan pertimbangan tersebut, perlu ditetapkan Peraturan Daerah Kabupaten Maluku Tengah tentang Perubahan Anggaran Pendapatan dan Belanja Daerah Kabupaten Maluku Tengah Tahun Anggaran 2013.</w:t>
            </w:r>
          </w:p>
          <w:p w:rsidR="00F31016" w:rsidRPr="00DD52C6" w:rsidRDefault="00F31016" w:rsidP="00F07ABF">
            <w:pPr>
              <w:pStyle w:val="NoSpacing"/>
              <w:numPr>
                <w:ilvl w:val="0"/>
                <w:numId w:val="1"/>
              </w:numPr>
              <w:spacing w:after="120" w:line="360" w:lineRule="auto"/>
              <w:jc w:val="both"/>
              <w:rPr>
                <w:rFonts w:ascii="Times New Roman" w:hAnsi="Times New Roman"/>
                <w:color w:val="000000"/>
                <w:sz w:val="20"/>
                <w:szCs w:val="20"/>
                <w:lang w:val="id-ID"/>
              </w:rPr>
            </w:pPr>
            <w:r w:rsidRPr="00DD52C6">
              <w:rPr>
                <w:rFonts w:ascii="Times New Roman" w:hAnsi="Times New Roman"/>
                <w:sz w:val="20"/>
                <w:szCs w:val="20"/>
                <w:lang w:val="id-ID"/>
              </w:rPr>
              <w:t xml:space="preserve">Dasar Hukum : </w:t>
            </w:r>
            <w:r w:rsidRPr="00DD52C6">
              <w:rPr>
                <w:rFonts w:ascii="Times New Roman" w:hAnsi="Times New Roman"/>
                <w:color w:val="000000"/>
                <w:sz w:val="20"/>
                <w:szCs w:val="20"/>
                <w:lang w:val="id-ID"/>
              </w:rPr>
              <w:t>Undang-Undang Nomor 60 Tahun 1958 jo. Peraturan Pemerintah Nomor 13 Tahun 1979; Undang-Undang Nomor 28 Tahun 1999; Undang-Undang Nomor 17 Tahun 2003; Undang-Undang Nomor 22 Tahun 2003; Undang-Undang Nomor 1 Tahun 2004; Undang-Undang Nomor 15 Tahun 2004; Undang-Undang Nomor 25 Tahun 2004; Undang-Undang Nomor 32 Tahun 2004 sebagaimana telah diubah dengan Undang-Undang Nomor 12 Tahun 2008; Undang-Undang Nomor 33 Tahun 2004; Undang-Undang Nomor 28 Tahun 2009; Undang-Undang Nomor 12 Tahun 2011; Peraturan Pemerintah Nomor 109 Tahun 2000; Peraturan Pemerintah Nomor 65 Tahun 2001; Peraturan Pemerintah Nomor 66 Tahun 2001; Peraturan Pemerintah Nomor 24 Tahun 2005;</w:t>
            </w:r>
            <w:r w:rsidRPr="00DD52C6">
              <w:t xml:space="preserve"> </w:t>
            </w:r>
            <w:r w:rsidRPr="00DD52C6">
              <w:rPr>
                <w:rFonts w:ascii="Times New Roman" w:hAnsi="Times New Roman"/>
                <w:color w:val="000000"/>
                <w:sz w:val="20"/>
                <w:szCs w:val="20"/>
                <w:lang w:val="id-ID"/>
              </w:rPr>
              <w:t xml:space="preserve">Peraturan Pemerintah Nomor 54 Tahun 2005; Peraturan Pemerintah Nomor 55 Tahun 2005; Peraturan Pemerintah Nomor 56 Tahun 2005; Peraturan Pemerintah Nomor 58 Tahun 2005; Peraturan Pemerintah Nomor 65 Tahun 2005; Peraturan Pemerintah Nomor 79 Tahun 2005; </w:t>
            </w:r>
            <w:r w:rsidRPr="00DD52C6">
              <w:rPr>
                <w:rFonts w:ascii="Times New Roman" w:hAnsi="Times New Roman"/>
                <w:color w:val="000000"/>
                <w:sz w:val="20"/>
                <w:szCs w:val="20"/>
                <w:lang w:val="id-ID"/>
              </w:rPr>
              <w:lastRenderedPageBreak/>
              <w:t>Peraturan Pemerintah Nomor 8 Tahun 2006; Peraturan Pemerintah Nomor 3 Tahun 2007; Peraturan Pemerintah Nomor 21 Tahun 2007; Peraturan Pemerintah Nomor 38 Tahun 2007; Peraturan Pemerintah Nomor 5 Tahun 2009; Peraturan Pemerintah Nomor 71 Tahun 2010; Peraturan Pemerintah Nomor 2 Tahun 2012; Peraturan Presiden Nomor 26 Tahun 2007; Peraturan Presiden Nomor 54 Tahun 2010 sebagaimana telah diubah dengan Peraturan Presiden Nomor 35 Tahun 2011; Peraturan Menteri Dalam Negeri Nomor 13 Tahun 2006 sebagaimana telah diubah beberapa kali terakhir dengan Peraturan Menteri Dalam Negeri Nomor 21 Tahun 2011; Peraturan Menteri Dalam Negeri Nomor 21 Tahun 2007; Peraturan Menteri Dalam Negeri Nomor 24 Tahun 2009; Peraturan Menteri Dalam Negeri Nomor 37 Tahun 2012; Peraturan Menteri Dalam Negeri Nomor 39 Tahun 2012;</w:t>
            </w:r>
            <w:r w:rsidRPr="00DD52C6">
              <w:t xml:space="preserve"> </w:t>
            </w:r>
            <w:r w:rsidRPr="00DD52C6">
              <w:rPr>
                <w:rFonts w:ascii="Times New Roman" w:hAnsi="Times New Roman"/>
                <w:color w:val="000000"/>
                <w:sz w:val="20"/>
                <w:szCs w:val="20"/>
                <w:lang w:val="id-ID"/>
              </w:rPr>
              <w:t>Peraturan Daerah Nomor 14 Tahun 2012.</w:t>
            </w:r>
          </w:p>
          <w:p w:rsidR="00F31016" w:rsidRPr="00DD52C6" w:rsidRDefault="00F31016" w:rsidP="00F07ABF">
            <w:pPr>
              <w:pStyle w:val="NoSpacing"/>
              <w:numPr>
                <w:ilvl w:val="0"/>
                <w:numId w:val="1"/>
              </w:numPr>
              <w:spacing w:after="60" w:line="360" w:lineRule="auto"/>
              <w:ind w:left="318" w:hanging="284"/>
              <w:jc w:val="both"/>
              <w:rPr>
                <w:rFonts w:ascii="Times New Roman" w:hAnsi="Times New Roman"/>
                <w:sz w:val="20"/>
                <w:szCs w:val="20"/>
                <w:lang w:val="id-ID"/>
              </w:rPr>
            </w:pPr>
            <w:r w:rsidRPr="00DD52C6">
              <w:rPr>
                <w:rFonts w:ascii="Times New Roman" w:hAnsi="Times New Roman"/>
                <w:sz w:val="20"/>
                <w:szCs w:val="20"/>
                <w:lang w:val="id-ID"/>
              </w:rPr>
              <w:t>Peraturan ini mengatur tentang:</w:t>
            </w:r>
          </w:p>
          <w:p w:rsidR="00F31016" w:rsidRPr="00DD52C6" w:rsidRDefault="00F31016" w:rsidP="00F07ABF">
            <w:pPr>
              <w:pStyle w:val="NoSpacing"/>
              <w:spacing w:after="60" w:line="360" w:lineRule="auto"/>
              <w:ind w:left="317"/>
              <w:jc w:val="both"/>
              <w:rPr>
                <w:rFonts w:ascii="Times New Roman" w:hAnsi="Times New Roman"/>
                <w:sz w:val="20"/>
                <w:szCs w:val="20"/>
                <w:lang w:val="id-ID"/>
              </w:rPr>
            </w:pPr>
            <w:r w:rsidRPr="00DD52C6">
              <w:rPr>
                <w:rFonts w:ascii="Times New Roman" w:hAnsi="Times New Roman"/>
                <w:sz w:val="20"/>
                <w:szCs w:val="20"/>
                <w:lang w:val="id-ID"/>
              </w:rPr>
              <w:t>Perubahan Anggaran Pendapatan Dan Belanja Daerah Kabupaten Maluku Tengah Tahun Anggaran 2013.</w:t>
            </w:r>
          </w:p>
        </w:tc>
      </w:tr>
      <w:tr w:rsidR="00F31016" w:rsidRPr="00DD52C6" w:rsidTr="00F07ABF">
        <w:tc>
          <w:tcPr>
            <w:tcW w:w="1560" w:type="dxa"/>
          </w:tcPr>
          <w:p w:rsidR="00F31016" w:rsidRPr="00DD52C6" w:rsidRDefault="00F31016" w:rsidP="00F07ABF">
            <w:pPr>
              <w:jc w:val="both"/>
              <w:rPr>
                <w:rFonts w:ascii="Times New Roman" w:hAnsi="Times New Roman"/>
                <w:b/>
                <w:sz w:val="20"/>
                <w:szCs w:val="20"/>
                <w:lang w:val="id-ID"/>
              </w:rPr>
            </w:pPr>
            <w:r w:rsidRPr="00DD52C6">
              <w:rPr>
                <w:rFonts w:ascii="Times New Roman" w:hAnsi="Times New Roman"/>
                <w:b/>
                <w:sz w:val="20"/>
                <w:szCs w:val="20"/>
                <w:lang w:val="id-ID"/>
              </w:rPr>
              <w:lastRenderedPageBreak/>
              <w:t>STATUS</w:t>
            </w:r>
          </w:p>
        </w:tc>
        <w:tc>
          <w:tcPr>
            <w:tcW w:w="290" w:type="dxa"/>
          </w:tcPr>
          <w:p w:rsidR="00F31016" w:rsidRPr="00DD52C6" w:rsidRDefault="00F31016" w:rsidP="00F07ABF">
            <w:pPr>
              <w:jc w:val="both"/>
              <w:rPr>
                <w:rFonts w:ascii="Times New Roman" w:hAnsi="Times New Roman"/>
                <w:b/>
                <w:sz w:val="20"/>
                <w:szCs w:val="20"/>
                <w:lang w:val="id-ID"/>
              </w:rPr>
            </w:pPr>
            <w:r w:rsidRPr="00DD52C6">
              <w:rPr>
                <w:rFonts w:ascii="Times New Roman" w:hAnsi="Times New Roman"/>
                <w:b/>
                <w:sz w:val="20"/>
                <w:szCs w:val="20"/>
                <w:lang w:val="id-ID"/>
              </w:rPr>
              <w:t>:</w:t>
            </w:r>
          </w:p>
        </w:tc>
        <w:tc>
          <w:tcPr>
            <w:tcW w:w="7618" w:type="dxa"/>
          </w:tcPr>
          <w:p w:rsidR="00F31016" w:rsidRPr="00DD52C6" w:rsidRDefault="00F31016" w:rsidP="00F07ABF">
            <w:pPr>
              <w:numPr>
                <w:ilvl w:val="0"/>
                <w:numId w:val="1"/>
              </w:numPr>
              <w:spacing w:after="120"/>
              <w:ind w:left="318" w:hanging="284"/>
              <w:jc w:val="both"/>
              <w:rPr>
                <w:rFonts w:ascii="Times New Roman" w:hAnsi="Times New Roman"/>
                <w:sz w:val="20"/>
                <w:szCs w:val="20"/>
                <w:lang w:val="id-ID"/>
              </w:rPr>
            </w:pPr>
            <w:r w:rsidRPr="00DD52C6">
              <w:rPr>
                <w:rFonts w:ascii="Times New Roman" w:hAnsi="Times New Roman"/>
                <w:sz w:val="20"/>
                <w:szCs w:val="20"/>
                <w:lang w:val="id-ID"/>
              </w:rPr>
              <w:t>Mulai berlaku pada tanggal diundangkan;</w:t>
            </w:r>
          </w:p>
          <w:p w:rsidR="00F31016" w:rsidRPr="00DD52C6" w:rsidRDefault="00F31016" w:rsidP="00F07ABF">
            <w:pPr>
              <w:numPr>
                <w:ilvl w:val="0"/>
                <w:numId w:val="1"/>
              </w:numPr>
              <w:spacing w:after="120"/>
              <w:ind w:left="318" w:hanging="284"/>
              <w:jc w:val="both"/>
              <w:rPr>
                <w:rFonts w:ascii="Times New Roman" w:hAnsi="Times New Roman"/>
                <w:sz w:val="20"/>
                <w:szCs w:val="20"/>
                <w:lang w:val="id-ID"/>
              </w:rPr>
            </w:pPr>
            <w:r w:rsidRPr="00DD52C6">
              <w:rPr>
                <w:rFonts w:ascii="Times New Roman" w:hAnsi="Times New Roman"/>
                <w:sz w:val="20"/>
                <w:szCs w:val="20"/>
                <w:lang w:val="id-ID"/>
              </w:rPr>
              <w:t>Diundangkan pada tanggal 8 Nopember 2013.</w:t>
            </w:r>
          </w:p>
        </w:tc>
      </w:tr>
    </w:tbl>
    <w:p w:rsidR="00653F43" w:rsidRDefault="00653F43">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Default="00F31016">
      <w:pPr>
        <w:rPr>
          <w:lang w:val="id-ID"/>
        </w:rPr>
      </w:pPr>
    </w:p>
    <w:p w:rsidR="00F31016" w:rsidRPr="00DD52C6" w:rsidRDefault="00F31016" w:rsidP="00F31016">
      <w:pPr>
        <w:spacing w:after="120"/>
        <w:jc w:val="both"/>
        <w:rPr>
          <w:rFonts w:ascii="Times New Roman" w:hAnsi="Times New Roman"/>
          <w:b/>
          <w:sz w:val="20"/>
          <w:szCs w:val="20"/>
          <w:lang w:val="id-ID"/>
        </w:rPr>
      </w:pPr>
      <w:r w:rsidRPr="00DD52C6">
        <w:rPr>
          <w:rFonts w:ascii="Times New Roman" w:hAnsi="Times New Roman"/>
          <w:b/>
          <w:sz w:val="20"/>
          <w:szCs w:val="20"/>
          <w:lang w:val="id-ID"/>
        </w:rPr>
        <w:lastRenderedPageBreak/>
        <w:t>APBD 2014</w:t>
      </w:r>
    </w:p>
    <w:p w:rsidR="00F31016" w:rsidRPr="00DD52C6" w:rsidRDefault="00F31016" w:rsidP="00F31016">
      <w:pPr>
        <w:spacing w:after="120"/>
        <w:jc w:val="both"/>
        <w:rPr>
          <w:rFonts w:ascii="Times New Roman" w:hAnsi="Times New Roman"/>
          <w:b/>
          <w:sz w:val="20"/>
          <w:szCs w:val="20"/>
          <w:lang w:val="id-ID"/>
        </w:rPr>
      </w:pPr>
      <w:r w:rsidRPr="00DD52C6">
        <w:rPr>
          <w:rFonts w:ascii="Times New Roman" w:hAnsi="Times New Roman"/>
          <w:b/>
          <w:sz w:val="20"/>
          <w:szCs w:val="20"/>
          <w:lang w:val="en-AU"/>
        </w:rPr>
        <w:t xml:space="preserve">PERDA KABUPATEN </w:t>
      </w:r>
      <w:r w:rsidRPr="00DD52C6">
        <w:rPr>
          <w:rFonts w:ascii="Times New Roman" w:hAnsi="Times New Roman"/>
          <w:b/>
          <w:sz w:val="20"/>
          <w:szCs w:val="20"/>
          <w:lang w:val="id-ID"/>
        </w:rPr>
        <w:t>MALUKU TENGAH</w:t>
      </w:r>
      <w:r w:rsidRPr="00DD52C6">
        <w:rPr>
          <w:rFonts w:ascii="Times New Roman" w:hAnsi="Times New Roman"/>
          <w:b/>
          <w:sz w:val="20"/>
          <w:szCs w:val="20"/>
          <w:lang w:val="en-AU"/>
        </w:rPr>
        <w:t xml:space="preserve"> NOMOR </w:t>
      </w:r>
      <w:r w:rsidRPr="00DD52C6">
        <w:rPr>
          <w:rFonts w:ascii="Times New Roman" w:hAnsi="Times New Roman"/>
          <w:b/>
          <w:sz w:val="20"/>
          <w:szCs w:val="20"/>
          <w:lang w:val="id-ID"/>
        </w:rPr>
        <w:t>26</w:t>
      </w:r>
      <w:r w:rsidRPr="00DD52C6">
        <w:rPr>
          <w:rFonts w:ascii="Times New Roman" w:hAnsi="Times New Roman"/>
          <w:b/>
          <w:sz w:val="20"/>
          <w:szCs w:val="20"/>
          <w:lang w:val="en-AU"/>
        </w:rPr>
        <w:t xml:space="preserve"> TAHUN 201</w:t>
      </w:r>
      <w:r w:rsidRPr="00DD52C6">
        <w:rPr>
          <w:rFonts w:ascii="Times New Roman" w:hAnsi="Times New Roman"/>
          <w:b/>
          <w:sz w:val="20"/>
          <w:szCs w:val="20"/>
          <w:lang w:val="id-ID"/>
        </w:rPr>
        <w:t>3</w:t>
      </w:r>
    </w:p>
    <w:p w:rsidR="00F31016" w:rsidRPr="00DD52C6" w:rsidRDefault="00F31016" w:rsidP="00F31016">
      <w:pPr>
        <w:spacing w:after="120"/>
        <w:jc w:val="both"/>
        <w:rPr>
          <w:rFonts w:ascii="Times New Roman" w:hAnsi="Times New Roman"/>
          <w:b/>
          <w:sz w:val="20"/>
          <w:szCs w:val="20"/>
          <w:lang w:val="id-ID"/>
        </w:rPr>
      </w:pPr>
      <w:r w:rsidRPr="00DD52C6">
        <w:rPr>
          <w:rFonts w:ascii="Times New Roman" w:hAnsi="Times New Roman"/>
          <w:b/>
          <w:sz w:val="20"/>
          <w:szCs w:val="20"/>
          <w:lang w:val="en-AU"/>
        </w:rPr>
        <w:t>201</w:t>
      </w:r>
      <w:r w:rsidRPr="00DD52C6">
        <w:rPr>
          <w:rFonts w:ascii="Times New Roman" w:hAnsi="Times New Roman"/>
          <w:b/>
          <w:sz w:val="20"/>
          <w:szCs w:val="20"/>
          <w:lang w:val="id-ID"/>
        </w:rPr>
        <w:t>3</w:t>
      </w:r>
    </w:p>
    <w:p w:rsidR="00F31016" w:rsidRPr="00DD52C6" w:rsidRDefault="00F31016" w:rsidP="00F31016">
      <w:pPr>
        <w:spacing w:after="120"/>
        <w:jc w:val="both"/>
        <w:rPr>
          <w:rFonts w:ascii="Times New Roman" w:hAnsi="Times New Roman"/>
          <w:b/>
          <w:sz w:val="20"/>
          <w:szCs w:val="20"/>
          <w:lang w:val="id-ID"/>
        </w:rPr>
      </w:pPr>
      <w:r w:rsidRPr="00DD52C6">
        <w:rPr>
          <w:rFonts w:ascii="Times New Roman" w:hAnsi="Times New Roman"/>
          <w:b/>
          <w:sz w:val="20"/>
          <w:szCs w:val="20"/>
          <w:lang w:val="en-AU"/>
        </w:rPr>
        <w:t xml:space="preserve">PERATURAN DAERAH KABUPATEN </w:t>
      </w:r>
      <w:r w:rsidRPr="00DD52C6">
        <w:rPr>
          <w:rFonts w:ascii="Times New Roman" w:hAnsi="Times New Roman"/>
          <w:b/>
          <w:sz w:val="20"/>
          <w:szCs w:val="20"/>
          <w:lang w:val="id-ID"/>
        </w:rPr>
        <w:t>MALUKU TENGAH</w:t>
      </w:r>
      <w:r w:rsidRPr="00DD52C6">
        <w:rPr>
          <w:rFonts w:ascii="Times New Roman" w:hAnsi="Times New Roman"/>
          <w:b/>
          <w:sz w:val="20"/>
          <w:szCs w:val="20"/>
          <w:lang w:val="en-AU"/>
        </w:rPr>
        <w:t xml:space="preserve"> TENTANG </w:t>
      </w:r>
      <w:r w:rsidRPr="00DD52C6">
        <w:rPr>
          <w:rFonts w:ascii="Times New Roman" w:hAnsi="Times New Roman"/>
          <w:b/>
          <w:sz w:val="20"/>
          <w:szCs w:val="20"/>
          <w:lang w:val="id-ID"/>
        </w:rPr>
        <w:t>ANGGARAN PENDAPATAN DAN BELANJA DAERAH TAHUN ANGGARAN 2014</w:t>
      </w:r>
    </w:p>
    <w:p w:rsidR="00F31016" w:rsidRPr="00DD52C6" w:rsidRDefault="00F31016" w:rsidP="00F31016">
      <w:pPr>
        <w:spacing w:after="0"/>
        <w:jc w:val="both"/>
        <w:rPr>
          <w:rFonts w:ascii="Times New Roman" w:hAnsi="Times New Roman"/>
          <w:b/>
          <w:sz w:val="20"/>
          <w:szCs w:val="20"/>
          <w:lang w:val="en-AU"/>
        </w:rPr>
      </w:pPr>
    </w:p>
    <w:tbl>
      <w:tblPr>
        <w:tblW w:w="0" w:type="auto"/>
        <w:tblInd w:w="108" w:type="dxa"/>
        <w:tblLook w:val="04A0" w:firstRow="1" w:lastRow="0" w:firstColumn="1" w:lastColumn="0" w:noHBand="0" w:noVBand="1"/>
      </w:tblPr>
      <w:tblGrid>
        <w:gridCol w:w="1540"/>
        <w:gridCol w:w="290"/>
        <w:gridCol w:w="7304"/>
      </w:tblGrid>
      <w:tr w:rsidR="00F31016" w:rsidRPr="00DD52C6" w:rsidTr="00F07ABF">
        <w:trPr>
          <w:trHeight w:val="1275"/>
        </w:trPr>
        <w:tc>
          <w:tcPr>
            <w:tcW w:w="1560" w:type="dxa"/>
          </w:tcPr>
          <w:p w:rsidR="00F31016" w:rsidRPr="00DD52C6" w:rsidRDefault="00F31016" w:rsidP="00F07ABF">
            <w:pPr>
              <w:jc w:val="both"/>
              <w:rPr>
                <w:rFonts w:ascii="Times New Roman" w:hAnsi="Times New Roman"/>
                <w:b/>
                <w:sz w:val="20"/>
                <w:szCs w:val="20"/>
                <w:lang w:val="id-ID"/>
              </w:rPr>
            </w:pPr>
            <w:r w:rsidRPr="00DD52C6">
              <w:rPr>
                <w:rFonts w:ascii="Times New Roman" w:hAnsi="Times New Roman"/>
                <w:b/>
                <w:sz w:val="20"/>
                <w:szCs w:val="20"/>
                <w:lang w:val="id-ID"/>
              </w:rPr>
              <w:t>ABSTRAK</w:t>
            </w:r>
          </w:p>
        </w:tc>
        <w:tc>
          <w:tcPr>
            <w:tcW w:w="290" w:type="dxa"/>
          </w:tcPr>
          <w:p w:rsidR="00F31016" w:rsidRPr="00DD52C6" w:rsidRDefault="00F31016" w:rsidP="00F07ABF">
            <w:pPr>
              <w:ind w:left="33" w:hanging="33"/>
              <w:jc w:val="both"/>
              <w:rPr>
                <w:rFonts w:ascii="Times New Roman" w:hAnsi="Times New Roman"/>
                <w:b/>
                <w:sz w:val="20"/>
                <w:szCs w:val="20"/>
                <w:lang w:val="id-ID"/>
              </w:rPr>
            </w:pPr>
            <w:r w:rsidRPr="00DD52C6">
              <w:rPr>
                <w:rFonts w:ascii="Times New Roman" w:hAnsi="Times New Roman"/>
                <w:b/>
                <w:sz w:val="20"/>
                <w:szCs w:val="20"/>
                <w:lang w:val="id-ID"/>
              </w:rPr>
              <w:t>:</w:t>
            </w:r>
          </w:p>
        </w:tc>
        <w:tc>
          <w:tcPr>
            <w:tcW w:w="7618" w:type="dxa"/>
          </w:tcPr>
          <w:p w:rsidR="00F31016" w:rsidRPr="00DD52C6" w:rsidRDefault="00F31016" w:rsidP="00F07ABF">
            <w:pPr>
              <w:pStyle w:val="NoSpacing"/>
              <w:numPr>
                <w:ilvl w:val="0"/>
                <w:numId w:val="1"/>
              </w:numPr>
              <w:spacing w:after="120" w:line="360" w:lineRule="auto"/>
              <w:jc w:val="both"/>
              <w:rPr>
                <w:rFonts w:ascii="Times New Roman" w:hAnsi="Times New Roman"/>
                <w:sz w:val="20"/>
                <w:szCs w:val="20"/>
                <w:lang w:val="id-ID"/>
              </w:rPr>
            </w:pPr>
            <w:r w:rsidRPr="00DD52C6">
              <w:rPr>
                <w:rFonts w:ascii="Times New Roman" w:hAnsi="Times New Roman"/>
                <w:sz w:val="20"/>
                <w:szCs w:val="20"/>
                <w:lang w:val="id-ID"/>
              </w:rPr>
              <w:t>Bahwa dalam rangka pelaksanaan ketentuan Pasal 181 ayat (1) Undang-Undang Nomor 32 Tahun 2004 tentang Pemerintahan Daerah sebagaimana telah diubah beberapa kali terakhir dengan Undang-Undang Nomor 12 Tahun 2008 tentang Perubahan Kedua Atas Undang-Undang Nomor 32 Tahun 2004 tentang Pemerintahan Daerah dan Pasal 111 ayat (1), ayat (2) ayat (3), ayat (4), ayat (5) dan ayat (6) 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 Berdasarkan pertimbangan tersebut, perlu ditetapkan Peraturan Daerah tentang Anggaran Pendapatan dan Belanja Daerah Kabupaten Maluku Tengah Tahun Anggaran 2014.</w:t>
            </w:r>
          </w:p>
          <w:p w:rsidR="00F31016" w:rsidRPr="00DD52C6" w:rsidRDefault="00F31016" w:rsidP="00F07ABF">
            <w:pPr>
              <w:pStyle w:val="NoSpacing"/>
              <w:numPr>
                <w:ilvl w:val="0"/>
                <w:numId w:val="1"/>
              </w:numPr>
              <w:spacing w:after="120" w:line="360" w:lineRule="auto"/>
              <w:jc w:val="both"/>
              <w:rPr>
                <w:rFonts w:ascii="Times New Roman" w:hAnsi="Times New Roman"/>
                <w:color w:val="000000"/>
                <w:sz w:val="20"/>
                <w:szCs w:val="20"/>
                <w:lang w:val="id-ID"/>
              </w:rPr>
            </w:pPr>
            <w:r w:rsidRPr="00DD52C6">
              <w:rPr>
                <w:rFonts w:ascii="Times New Roman" w:hAnsi="Times New Roman"/>
                <w:color w:val="000000"/>
                <w:sz w:val="20"/>
                <w:szCs w:val="20"/>
                <w:lang w:val="id-ID"/>
              </w:rPr>
              <w:t>Dasar Hukum : Undang-Undang Nomor 60 Tahun 1958 jo. Peraturan Pemerintah Nomor 13 Tahun 1979; Undang-Undang Nomor 28 Tahun 1999; Undang-Undang Nomor 46 Tahun 1999; Undang-Undang Nomor 17 Tahun 2003; Undang-Undang Nomor 22 Tahun 2003; Undang-Undang Nomor 40 Tahun 2003; Undang-Undang Nomor 1 Tahun 2004; Undang-Undang Nomor 15 Tahun 2004; Undang-Undang Nomor 25 Tahun 2004; Undang-Undang Nomor 32 Tahun 2004 sebagaimana telah diubah dengan Undang-Undang Nomor 12 Tahun 2008; Undang-Undang Nomor 33 Tahun 2004; Undang-Undang Nomor 27 Tahun 2009; Undang-Undang Nomor 28 Tahun 2009; Undang-Undang Nomor 12 Tahun 2011; Peraturan Pemerintah Nomor 13 Tahun 1979; Peraturan Pemerintah Nomor 109 Tahun 2000; Peraturan Pemerintah Nomor 65 Tahun 2001; Peraturan Pemerintah Nomor 66 Tahun 2001; Peraturan Pemerintah Nomor 24 Tahun 2005;</w:t>
            </w:r>
            <w:r w:rsidRPr="00DD52C6">
              <w:t xml:space="preserve"> </w:t>
            </w:r>
            <w:r w:rsidRPr="00DD52C6">
              <w:rPr>
                <w:rFonts w:ascii="Times New Roman" w:hAnsi="Times New Roman"/>
                <w:color w:val="000000"/>
                <w:sz w:val="20"/>
                <w:szCs w:val="20"/>
                <w:lang w:val="id-ID"/>
              </w:rPr>
              <w:t xml:space="preserve">Peraturan Pemerintah Nomor 54 Tahun 2005; Peraturan Pemerintah Nomor 55 Tahun 2005; Peraturan Pemerintah Nomor 56 Tahun 2005; Peraturan Pemerintah Nomor 57 Tahun 2005; Peraturan Pemerintah Nomor 58 Tahun 2005; Peraturan Pemerintah Nomor 65 Tahun 2005; Peraturan Pemerintah Nomor 79 Tahun 2005; Peraturan Pemerintah Nomor 8 Tahun 2006; Peraturan Pemerintah Nomor 3 Tahun 2007; Peraturan Pemerintah Nomor 21 Tahun 2007; Peraturan Pemerintah Nomor 38 Tahun 2007; Peraturan Pemerintah Nomor 65 Tahun 2010; Peraturan Pemerintah Nomor 71 Tahun 2010; Peraturan Pemerintah Nomor 30 Tahun 2011; Peraturan Pemerintah Nomor 2 Tahun 2012; Peraturan Pemerintah Nomor 83 Tahun 2012; Peraturan Presiden Nomor 26 Tahun 2007; Peraturan Presiden Nomor 70 Tahun 2012; Peraturan </w:t>
            </w:r>
            <w:r w:rsidRPr="00DD52C6">
              <w:rPr>
                <w:rFonts w:ascii="Times New Roman" w:hAnsi="Times New Roman"/>
                <w:color w:val="000000"/>
                <w:sz w:val="20"/>
                <w:szCs w:val="20"/>
                <w:lang w:val="id-ID"/>
              </w:rPr>
              <w:lastRenderedPageBreak/>
              <w:t>Menteri Dalam Negeri Nomor 13 Tahun 2006; Peraturan Menteri Dalam Negeri Nomor 21 Tahun 2007; Peraturan Menteri Dalam Negeri Nomor 24 Tahun 2009; Peraturan Menteri Dalam Negeri Nomor 37 Tahun 2012; Peraturan Menteri Dalam Negeri Nomor 39 Tahun 2012; Peraturan Menteri Dalam Negeri Nomor 27 Tahun 2013; Peraturan Daerah Kabupaten Maluku Tengah Nomor 31 Tahun 2007; Peraturan Daerah Kabupaten Maluku Tengah Nomor 45 Tahun 2008; Peraturan Daerah Kabupaten Maluku Tengah Nomor 16 Tahun 2009; Peraturan Daerah Kabupaten Maluku Tengah Nomor 01 Tahun 2012; Peraturan Daerah Kabupaten Maluku Tengah Nomor 22 Tahun 2013.</w:t>
            </w:r>
          </w:p>
          <w:p w:rsidR="00F31016" w:rsidRPr="00DD52C6" w:rsidRDefault="00F31016" w:rsidP="00F07ABF">
            <w:pPr>
              <w:pStyle w:val="NoSpacing"/>
              <w:numPr>
                <w:ilvl w:val="0"/>
                <w:numId w:val="1"/>
              </w:numPr>
              <w:spacing w:after="60" w:line="360" w:lineRule="auto"/>
              <w:ind w:left="318" w:hanging="284"/>
              <w:jc w:val="both"/>
              <w:rPr>
                <w:rFonts w:ascii="Times New Roman" w:hAnsi="Times New Roman"/>
                <w:sz w:val="20"/>
                <w:szCs w:val="20"/>
                <w:lang w:val="id-ID"/>
              </w:rPr>
            </w:pPr>
            <w:r w:rsidRPr="00DD52C6">
              <w:rPr>
                <w:rFonts w:ascii="Times New Roman" w:hAnsi="Times New Roman"/>
                <w:sz w:val="20"/>
                <w:szCs w:val="20"/>
                <w:lang w:val="id-ID"/>
              </w:rPr>
              <w:t>Peraturan ini mengatur tentang:</w:t>
            </w:r>
          </w:p>
          <w:p w:rsidR="00F31016" w:rsidRPr="00DD52C6" w:rsidRDefault="00F31016" w:rsidP="00F07ABF">
            <w:pPr>
              <w:pStyle w:val="NoSpacing"/>
              <w:spacing w:after="60" w:line="360" w:lineRule="auto"/>
              <w:ind w:left="317"/>
              <w:jc w:val="both"/>
              <w:rPr>
                <w:rFonts w:ascii="Times New Roman" w:hAnsi="Times New Roman"/>
                <w:sz w:val="20"/>
                <w:szCs w:val="20"/>
                <w:lang w:val="id-ID"/>
              </w:rPr>
            </w:pPr>
            <w:r w:rsidRPr="00DD52C6">
              <w:rPr>
                <w:rFonts w:ascii="Times New Roman" w:hAnsi="Times New Roman"/>
                <w:sz w:val="20"/>
                <w:szCs w:val="20"/>
                <w:lang w:val="id-ID"/>
              </w:rPr>
              <w:t>Anggaran Pendapatan Dan Belanja Daerah Tahun Anggaran 2014.</w:t>
            </w:r>
          </w:p>
        </w:tc>
      </w:tr>
      <w:tr w:rsidR="00F31016" w:rsidRPr="00DD52C6" w:rsidTr="00F07ABF">
        <w:tc>
          <w:tcPr>
            <w:tcW w:w="1560" w:type="dxa"/>
          </w:tcPr>
          <w:p w:rsidR="00F31016" w:rsidRPr="00DD52C6" w:rsidRDefault="00F31016" w:rsidP="00F07ABF">
            <w:pPr>
              <w:jc w:val="both"/>
              <w:rPr>
                <w:rFonts w:ascii="Times New Roman" w:hAnsi="Times New Roman"/>
                <w:b/>
                <w:sz w:val="20"/>
                <w:szCs w:val="20"/>
                <w:lang w:val="id-ID"/>
              </w:rPr>
            </w:pPr>
            <w:r w:rsidRPr="00DD52C6">
              <w:rPr>
                <w:rFonts w:ascii="Times New Roman" w:hAnsi="Times New Roman"/>
                <w:b/>
                <w:sz w:val="20"/>
                <w:szCs w:val="20"/>
                <w:lang w:val="id-ID"/>
              </w:rPr>
              <w:lastRenderedPageBreak/>
              <w:t>STATUS</w:t>
            </w:r>
          </w:p>
        </w:tc>
        <w:tc>
          <w:tcPr>
            <w:tcW w:w="290" w:type="dxa"/>
          </w:tcPr>
          <w:p w:rsidR="00F31016" w:rsidRPr="00DD52C6" w:rsidRDefault="00F31016" w:rsidP="00F07ABF">
            <w:pPr>
              <w:jc w:val="both"/>
              <w:rPr>
                <w:rFonts w:ascii="Times New Roman" w:hAnsi="Times New Roman"/>
                <w:b/>
                <w:sz w:val="20"/>
                <w:szCs w:val="20"/>
                <w:lang w:val="id-ID"/>
              </w:rPr>
            </w:pPr>
            <w:r w:rsidRPr="00DD52C6">
              <w:rPr>
                <w:rFonts w:ascii="Times New Roman" w:hAnsi="Times New Roman"/>
                <w:b/>
                <w:sz w:val="20"/>
                <w:szCs w:val="20"/>
                <w:lang w:val="id-ID"/>
              </w:rPr>
              <w:t>:</w:t>
            </w:r>
          </w:p>
        </w:tc>
        <w:tc>
          <w:tcPr>
            <w:tcW w:w="7618" w:type="dxa"/>
          </w:tcPr>
          <w:p w:rsidR="00F31016" w:rsidRPr="00DD52C6" w:rsidRDefault="00F31016" w:rsidP="00F07ABF">
            <w:pPr>
              <w:numPr>
                <w:ilvl w:val="0"/>
                <w:numId w:val="1"/>
              </w:numPr>
              <w:spacing w:after="120"/>
              <w:ind w:left="318" w:hanging="284"/>
              <w:jc w:val="both"/>
              <w:rPr>
                <w:rFonts w:ascii="Times New Roman" w:hAnsi="Times New Roman"/>
                <w:sz w:val="20"/>
                <w:szCs w:val="20"/>
                <w:lang w:val="id-ID"/>
              </w:rPr>
            </w:pPr>
            <w:r w:rsidRPr="00DD52C6">
              <w:rPr>
                <w:rFonts w:ascii="Times New Roman" w:hAnsi="Times New Roman"/>
                <w:sz w:val="20"/>
                <w:szCs w:val="20"/>
                <w:lang w:val="id-ID"/>
              </w:rPr>
              <w:t>Mulai berlaku pada tanggal diundangkan;</w:t>
            </w:r>
          </w:p>
          <w:p w:rsidR="00F31016" w:rsidRPr="00DD52C6" w:rsidRDefault="00F31016" w:rsidP="00F07ABF">
            <w:pPr>
              <w:numPr>
                <w:ilvl w:val="0"/>
                <w:numId w:val="1"/>
              </w:numPr>
              <w:spacing w:after="120"/>
              <w:ind w:left="318" w:hanging="284"/>
              <w:jc w:val="both"/>
              <w:rPr>
                <w:rFonts w:ascii="Times New Roman" w:hAnsi="Times New Roman"/>
                <w:sz w:val="20"/>
                <w:szCs w:val="20"/>
                <w:lang w:val="id-ID"/>
              </w:rPr>
            </w:pPr>
            <w:r w:rsidRPr="00DD52C6">
              <w:rPr>
                <w:rFonts w:ascii="Times New Roman" w:hAnsi="Times New Roman"/>
                <w:sz w:val="20"/>
                <w:szCs w:val="20"/>
                <w:lang w:val="id-ID"/>
              </w:rPr>
              <w:t>Diundangkan pada tanggal 31 Desember 2013.</w:t>
            </w:r>
          </w:p>
        </w:tc>
      </w:tr>
    </w:tbl>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Pr="00DD52C6" w:rsidRDefault="00F31016" w:rsidP="00F31016">
      <w:pPr>
        <w:spacing w:after="120"/>
        <w:jc w:val="both"/>
        <w:rPr>
          <w:rFonts w:ascii="Times New Roman" w:hAnsi="Times New Roman"/>
          <w:b/>
          <w:sz w:val="20"/>
          <w:szCs w:val="20"/>
          <w:lang w:val="id-ID"/>
        </w:rPr>
      </w:pPr>
    </w:p>
    <w:p w:rsidR="00F31016" w:rsidRDefault="00F31016">
      <w:pPr>
        <w:rPr>
          <w:lang w:val="id-ID"/>
        </w:rPr>
      </w:pPr>
      <w:bookmarkStart w:id="0" w:name="_GoBack"/>
      <w:bookmarkEnd w:id="0"/>
    </w:p>
    <w:p w:rsidR="00F31016" w:rsidRPr="00F31016" w:rsidRDefault="00F31016">
      <w:pPr>
        <w:rPr>
          <w:lang w:val="id-ID"/>
        </w:rPr>
      </w:pPr>
    </w:p>
    <w:sectPr w:rsidR="00F31016" w:rsidRPr="00F31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2C6"/>
    <w:multiLevelType w:val="hybridMultilevel"/>
    <w:tmpl w:val="79344434"/>
    <w:lvl w:ilvl="0" w:tplc="B8029F86">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16"/>
    <w:rsid w:val="00187FED"/>
    <w:rsid w:val="00653F43"/>
    <w:rsid w:val="00F310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016"/>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01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1</cp:revision>
  <dcterms:created xsi:type="dcterms:W3CDTF">2014-10-02T01:14:00Z</dcterms:created>
  <dcterms:modified xsi:type="dcterms:W3CDTF">2014-10-02T01:15:00Z</dcterms:modified>
</cp:coreProperties>
</file>